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632C45" w:rsidRDefault="00E055C0" w:rsidP="00E055C0">
      <w:pPr>
        <w:spacing w:after="200" w:line="276" w:lineRule="auto"/>
        <w:ind w:left="-720"/>
        <w:rPr>
          <w:rFonts w:ascii="Simplified Arabic" w:eastAsia="Calibri" w:hAnsi="Simplified Arabic" w:cs="Simplified Arabic"/>
          <w:sz w:val="30"/>
          <w:szCs w:val="30"/>
          <w:lang w:bidi="ar-JO"/>
        </w:rPr>
      </w:pPr>
    </w:p>
    <w:p w:rsidR="00E055C0" w:rsidRPr="00632C45" w:rsidRDefault="00E055C0" w:rsidP="00E055C0">
      <w:pPr>
        <w:ind w:left="-720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E055C0" w:rsidRPr="00632C45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632C45">
        <w:rPr>
          <w:rFonts w:ascii="Simplified Arabic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E055C0" w:rsidRPr="00632C45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632C45">
        <w:rPr>
          <w:rFonts w:ascii="Simplified Arabic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055C0" w:rsidRPr="00632C45" w:rsidRDefault="00F01DB2" w:rsidP="0068016E">
      <w:pPr>
        <w:ind w:left="-1350" w:right="-1260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632C45">
        <w:rPr>
          <w:rFonts w:ascii="Simplified Arabic" w:hAnsi="Simplified Arabic" w:cs="Simplified Arabic"/>
          <w:sz w:val="30"/>
          <w:szCs w:val="30"/>
          <w:rtl/>
          <w:lang w:bidi="ar-JO"/>
        </w:rPr>
        <w:t>الصف:الثامن                    الكتاب: اللغة العربية                 الجزء: الثاني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632C4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632C45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632C45">
              <w:rPr>
                <w:rFonts w:ascii="Simplified Arabic" w:hAnsi="Simplified Arabic" w:cs="Simplified Arabic"/>
                <w:sz w:val="30"/>
                <w:szCs w:val="30"/>
                <w:rtl/>
              </w:rPr>
              <w:t>الوحدة</w:t>
            </w:r>
            <w:r w:rsidR="00F01DB2" w:rsidRPr="00632C4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الحادية</w:t>
            </w:r>
          </w:p>
          <w:p w:rsidR="00F01DB2" w:rsidRPr="00632C45" w:rsidRDefault="00F01DB2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632C45">
              <w:rPr>
                <w:rFonts w:ascii="Simplified Arabic" w:hAnsi="Simplified Arabic" w:cs="Simplified Arabic"/>
                <w:sz w:val="30"/>
                <w:szCs w:val="30"/>
                <w:rtl/>
              </w:rPr>
              <w:t>عشرة</w:t>
            </w:r>
          </w:p>
          <w:p w:rsidR="00F01DB2" w:rsidRPr="00632C45" w:rsidRDefault="00F01DB2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632C45">
              <w:rPr>
                <w:rFonts w:ascii="Simplified Arabic" w:hAnsi="Simplified Arabic" w:cs="Simplified Arabic"/>
                <w:sz w:val="30"/>
                <w:szCs w:val="30"/>
                <w:rtl/>
              </w:rPr>
              <w:t>صديقتنا الشمس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632C45" w:rsidRDefault="00C06D47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632C45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الأسئلة و إجاباتها</w:t>
            </w:r>
          </w:p>
        </w:tc>
      </w:tr>
      <w:tr w:rsidR="00E055C0" w:rsidRPr="00632C4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632C45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632C45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E055C0" w:rsidRPr="00632C4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632C45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632C45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632C45">
              <w:rPr>
                <w:rFonts w:ascii="Simplified Arabic" w:hAnsi="Simplified Arabic" w:cs="Simplified Arabic"/>
                <w:sz w:val="30"/>
                <w:szCs w:val="30"/>
                <w:rtl/>
              </w:rPr>
              <w:t>الاستماع:</w:t>
            </w:r>
          </w:p>
          <w:p w:rsidR="008F3C2A" w:rsidRDefault="002D3563" w:rsidP="00F01DB2">
            <w:pPr>
              <w:jc w:val="left"/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1. ما المقصودُ بِالمجرّةِ ؟</w:t>
            </w: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</w:p>
          <w:p w:rsidR="002D3563" w:rsidRPr="00632C45" w:rsidRDefault="002D3563" w:rsidP="00F01DB2">
            <w:pPr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المجرّةُ جزءٌ منَ النّجومِ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2. بِكمْ تُقدَّرُ أعدادُ النّجومِ؟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تُقدَّرُ أعدادُها بمئاتِ الملياراتِ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3. ممَّ تتكوّنُ المجموعةُ الشّمسيّةُ؟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تضمُّ الشّمسَ والكواكبَ وأقمارَها والكويكباتِ والمذنّباتِ والشُّهُبَ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4. ما اسمُ المجرّةِ الّتي ننتمي إليها؟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مَجرّةُ دربِ التّبّانةِ.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5. ما الّذي زادَ فهمُنا لمجرّتِنا؟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بفضلِ التّطوّرِ الكبيرِ في أدواتِ الرّصدِ، ولا سيّما التّيليسكوباتِ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  <w:tab/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6. أجبْ بِـ (نعمْ ) أو (لا):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  <w:tab/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أ- تُعدُّ الشّمسُ نجمًا متوسّطَ الحجمِ في المجموعةِ الشّمسيّةِ. نعمْ.</w:t>
            </w:r>
          </w:p>
          <w:p w:rsidR="002D3563" w:rsidRPr="00632C45" w:rsidRDefault="002D3563" w:rsidP="00632C45">
            <w:pPr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ب- تُؤلِّفُ النّجومُ السّاطعةُ نسبةً كبيرةً منْ إجمالي كتلةِ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المجرّةِ. لا.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7. لمَ يحرصُ علماءُ الفضاءِ على اكتشافِ أسرارِ الفضاءِ والكونِ في رأيِكَ؟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 xml:space="preserve">تترك الإجابة للطالب 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8. هلْ ترغبُ في أنْ تصبحَ رائدَ فضاءٍ؟ ولماذا؟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تترك الإجابة للطالب</w:t>
            </w:r>
          </w:p>
          <w:p w:rsidR="00E055C0" w:rsidRPr="00632C45" w:rsidRDefault="00E055C0" w:rsidP="00C06D47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  <w:p w:rsidR="0017694F" w:rsidRPr="00632C45" w:rsidRDefault="00E071DC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التحدث:</w:t>
            </w:r>
            <w:r w:rsidR="002B5042" w:rsidRPr="00632C45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</w:p>
          <w:p w:rsidR="00E071DC" w:rsidRPr="00632C45" w:rsidRDefault="002B5042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يترك لتقدير المعلم.</w:t>
            </w:r>
          </w:p>
          <w:p w:rsidR="0017694F" w:rsidRPr="00632C45" w:rsidRDefault="0017694F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C06D47" w:rsidRPr="00632C45" w:rsidRDefault="00C06D47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  <w:p w:rsidR="00E055C0" w:rsidRPr="00632C45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القراءة</w:t>
            </w:r>
            <w:r w:rsidR="00C06D47"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055C0" w:rsidRPr="00632C45" w:rsidRDefault="00E055C0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المُعْجَمُ وَالدَّلالَةُ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2. استخرجْ مِنَ المُعجمِ معانيَ الكلماتِ الآتيةِ: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عليلٌ:</w:t>
            </w:r>
            <w:r w:rsidR="008F3C2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مريض     الأفولُ: الغياب 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عقيبُ</w:t>
            </w:r>
            <w:r w:rsid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</w:t>
            </w:r>
            <w:r w:rsidR="008F3C2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بعد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      سقِم:</w:t>
            </w:r>
            <w:r w:rsidR="008F3C2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مريض           الرُّدن: كم (مدخل اليد ومخرجها من الثوب )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3. اخترِ المعنى المُناسبَ لكلٍّ كلمةٍ تحتَها خطٌّ في ما يأتي: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1- ضحِكَتْ مشارِقُها بوجهِكَ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بُكْرةً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أ. صباحًا    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2-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حاشيةُ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السّماءِ: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أ. جانبُها وطرفُها       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4. عدْ إلى المعجمِ واستخرجْ جمعَ الكلماتِ الآتيةِ: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سرٌّ: أسرار        عاشِقٌ: عاشقون / عشّاق       الأفقُ : آفاق 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5. عدْ إلى المعجمِ واستخرجْ مفردَ الكلماتِ الآتيةِ:</w:t>
            </w:r>
          </w:p>
          <w:p w:rsidR="002D3563" w:rsidRPr="00632C45" w:rsidRDefault="002D3563" w:rsidP="002D3563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عوالمُ  : عالم           مشارقُ: مشرق          ذيولُ: ذيل </w:t>
            </w:r>
          </w:p>
          <w:p w:rsidR="00C06D47" w:rsidRPr="00632C45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632C45" w:rsidRDefault="00E055C0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>الفَهْمُ وَالتَّحْليلُ</w:t>
            </w:r>
            <w:r w:rsidR="0079785F"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1. وضِّحِ العلاقةَ بينَ مغيبِ الشّمسِ وأحوالِ العاشقِ في البَيتَينِ الأولِّ والثّاني.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لونها أصفر كلون العاشق وهي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تشبه العاشق الذي لا يستطيع النوم ويتقلب في الفراش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2. اقرأِ الأبياتَ الآتيةَ ثمَّ أجبْ عنِ الأسئلةِ الّتي تليها: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ضَحِكَتْ مشارِقُها بِوجهِكَ بُكْرةً       وبَكتْ مغارِبُها الدِّماءَ أصيلا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مُذْ حانَ في نِصفِ النّهارِ دُلوكُها      هبطَتْ تزيدُ على النُّزولِ نُزولا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قدْ غادرَتْ كبِدَ السّماءِ مُنيرةً      تَدنو قليلا لِلأُفولِ قليلا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أ- لِمَ استخدمَ الشّاعرُ الضّحكَ معَ الشّروقِ والبُكاءَ معَ الغُروبِ؟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الشروق يشعر بالسعادة والغروب يثير مشاعر الحزن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ب- أشارَ الشّاعرُ إلى ثلاثةِ أوقاتٍ. بيّنْها.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الشروق 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و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الغروب 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و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منتصف النهار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جـ. أكثرَ الشّاعرُ منِ استخدامِ أفعالِ الحركةِ: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1. استخرجْ ثلاثةً منْها.هبطت ، غادرت ، تدنو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2. تتبّعْ هذه الحركةَ في الأبياتِ.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3. يقولُ الشّاعرُ: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غَرَبتْ فأَبْقت كالشُّواظِ عَقيبُها          شَفَقا بِحاشيَةِ السّماءِ طويلا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ماذا تركتِ الشّمسُ عندَ غيابِها؟</w:t>
            </w:r>
            <w:r w:rsidR="008F3C2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الشفق الأحمر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4. في قَولِ الشّاعرِ: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والشّمسُ قدْ غرَبَتْ ولمّا وَدَّعَتْ      أبكَتْ حُزُونًا بعدَها وسُهولا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غابَتْ فَأوحشتِ الفضاءَ بِكُدْرَةٍ       سَقِم الضِّياءُ بِها فزادَ نُحولا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>أ- ما سببُ بُكاءِ الأرضِ؟</w:t>
            </w:r>
            <w:r w:rsidR="008F3C2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غياب الشمس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ب- كيفَ أصبحَتِ السّماءُ بعدَ غيابِ الشّمسِ؟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أوحشتِ الفضاءَ بِكُدْرَةٍ       سَقِم الضِّياءُ بِها فزادَ نُحولا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5. قالَ الشّاعرُ: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سُبحانَ مَنْ جَعلَ العوالِمَ أنْجُما       يَسْبَحْنَ عَرْضا في الأثيرِ وَطُولا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كمْ قدْ تَصادمَتِ العُقولُ بِشأْنِها     وسَعَتْ لِتَكْشِفَ سِرَّها المَجْهولا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أ- مِمَّ يتعجّبُ الشّاعرُ في هذينِ البَيتَينِ؟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النجوم تسبح في السماء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ب- ماذا قصدَ الشّاعرُ بقولِهِ: " قدْ تَصادمَتِ العُقولُ بِشأْنِها"؟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تحيّرت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6. استخرجْ منَ القصيدةِ ما يدلُّ على المعاني الآتيةِ: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أ. الحضارةُ الإنسانيّةُ كانتْ نتيجةَ سَعيِ الإنسانِ لاكتشافِ ما لا يَعرفُ.</w:t>
            </w:r>
          </w:p>
          <w:p w:rsidR="002B294D" w:rsidRPr="00632C45" w:rsidRDefault="002B294D" w:rsidP="00632C45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كمْ قدْ تَصادمَتِ العُقولُ بِشأْنِها     وسَعَتْ لِتَكْشِفَ سِرَّها المَجْهولا</w:t>
            </w:r>
          </w:p>
          <w:p w:rsidR="002B294D" w:rsidRPr="00632C45" w:rsidRDefault="00781700" w:rsidP="00781700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ب. </w:t>
            </w:r>
            <w:r w:rsidR="002B294D"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الليلُ لا يُخيّمُ فجْأةً بلْ يأتي بالتّدريجِ.</w:t>
            </w:r>
          </w:p>
          <w:p w:rsidR="002B294D" w:rsidRPr="00632C45" w:rsidRDefault="002B294D" w:rsidP="00781700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وأَتى الظّلامُ دُجنَّةً فدُجنَّةً          يُرخي سُدولًا جَمَّة فَسُدولا</w:t>
            </w:r>
          </w:p>
          <w:p w:rsidR="002B294D" w:rsidRPr="00632C45" w:rsidRDefault="002B294D" w:rsidP="00632C45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7. لو كنتَ شاعرًا، فماذا تحبُّ أنْ تصفَ بشعرِكَ؟ ولماذا؟</w:t>
            </w:r>
            <w:r w:rsidRPr="00632C45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تترك الإجابة للطالب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8. ما أكثرُ بيتٍ أثارَ إعجابَكَ. علّلْ. </w:t>
            </w:r>
            <w:r w:rsidRPr="00632C45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تترك الإجابة للطالب</w:t>
            </w:r>
          </w:p>
          <w:p w:rsidR="00C06D47" w:rsidRPr="00632C45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632C45" w:rsidRDefault="00E055C0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التَّذَوُّقُ الأَدَبِيُّ</w:t>
            </w:r>
            <w:r w:rsidR="003F72F8"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1. وضّحِ الصّورَ الفنّيّةَ في العباراتِ الآتيةِ: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أ- نَزَلَتْ تَجُرُّ إلى الغروبِ ذُيولًا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شبه الشمس بإنسان ينزل من مكانه يجر ثوبه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lastRenderedPageBreak/>
              <w:t>ب- وغدَتْ بِأقصى الأُفْقِ مثلَ عَرارةٍ      عطِشَتْ فأبدَتْ صُفرةً وذُبولا</w:t>
            </w:r>
          </w:p>
          <w:p w:rsidR="00632C45" w:rsidRPr="00632C45" w:rsidRDefault="00632C45" w:rsidP="00632C45">
            <w:pPr>
              <w:bidi w:val="0"/>
              <w:spacing w:after="200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شبه الشمس في لونها بنبات العرار الذي عطش فأصيبح أصفر اللون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جـ- شَفَقٌ كأنّ الشّمسَ قدْ رفعَتْ بهِ      رُدْنًا بِذوبِ ضيائِها مَبْلولا</w:t>
            </w:r>
          </w:p>
          <w:p w:rsidR="00632C45" w:rsidRPr="00632C45" w:rsidRDefault="00632C45" w:rsidP="00632C45">
            <w:pPr>
              <w:bidi w:val="0"/>
              <w:spacing w:after="200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شبه الشفق بالردن أي الكمّ وكأنّ الشفق كمّ ابتلّ بالماء الذائب من ضياء الشمس</w:t>
            </w:r>
            <w:r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  <w:t>.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د- أبكَتْ حُزُونًا بعدَها وسُهولا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شبه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الحزون و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السهول بشخص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ين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يبكي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ان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على فراق الشمس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2B294D" w:rsidRPr="006C5237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2. ما دلالةُ قولِ الشّاعرِ: " قدْ غادرَتْ كبِدَ السّماءِ"؟</w:t>
            </w:r>
            <w:r w:rsidR="00632C45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الميل نحو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المغيب </w:t>
            </w:r>
          </w:p>
          <w:p w:rsidR="002B294D" w:rsidRPr="006C5237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6C5237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3. بدتْ القصيدةُ لوحةً طبيعيّةً امتزجتْ فيها الحركةُ باللونِ. بيّنْ ذلكَ مُستشهدًا بأبياتٍ منها.</w:t>
            </w:r>
          </w:p>
          <w:p w:rsidR="006C5237" w:rsidRDefault="006C5237" w:rsidP="006C5237">
            <w:pPr>
              <w:bidi w:val="0"/>
              <w:spacing w:after="200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وغدَتْ بِأقصى الأُفْقِ مثلَ عَرارةٍ      عطِشَتْ فأبدَتْ صُفرةً وذُبولا</w:t>
            </w:r>
          </w:p>
          <w:p w:rsidR="006C5237" w:rsidRPr="00632C45" w:rsidRDefault="006C5237" w:rsidP="006C5237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ضَحِكَتْ مشارِقُها بِوجهِكَ بُكْرةً       وبَكتْ مغارِبُها الدِّماءَ أصيلا</w:t>
            </w:r>
          </w:p>
          <w:p w:rsidR="006C5237" w:rsidRPr="00632C45" w:rsidRDefault="006C5237" w:rsidP="006C5237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مُذْ حانَ في نِصفِ النّهارِ دُلوكُها      هبطَتْ تزيدُ على النُّزولِ نُزولا</w:t>
            </w:r>
          </w:p>
          <w:p w:rsidR="006C5237" w:rsidRDefault="006C5237" w:rsidP="006C5237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اللون: العرار الأصفر الشاحب، الأصيل كالدماء.</w:t>
            </w:r>
          </w:p>
          <w:p w:rsidR="006C5237" w:rsidRPr="00632C45" w:rsidRDefault="006C5237" w:rsidP="006C5237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الحركة: دلوك ونزول.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4. أضْفى الشّاعر على عناصرِ الطّبيعةِ طابِعا إنسانيًّا. وضِّحْ ذلكَ من خلالِ البَيتَينِ الآتيَينِ: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والشّمسُ قدْ غرَبَتْ ولمّا وَدَّعَتْ      أبكَتْ حُزُونًا بعدَها وسُهولا</w:t>
            </w:r>
          </w:p>
          <w:p w:rsidR="002B294D" w:rsidRPr="00632C45" w:rsidRDefault="002B294D" w:rsidP="006C5237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شبه الشمس </w:t>
            </w:r>
            <w:r w:rsidR="006C5237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بإنسان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يودع من حوله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غابَتْ فَأوحشتِ الفضاءَ بِكُدْرَةٍ       سَقِم الضِّياءُ بِها فزادَ نُحولا</w:t>
            </w:r>
          </w:p>
          <w:p w:rsidR="002B294D" w:rsidRPr="00632C45" w:rsidRDefault="002B294D" w:rsidP="006C5237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شبه الفضاء </w:t>
            </w:r>
            <w:r w:rsidR="006C5237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بإنسان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يصاب بالمرض من فراق الشمس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>5. استخرجْ مِنَ القصيدةِ مِثالَينِ على الطّباقِ.</w:t>
            </w:r>
          </w:p>
          <w:p w:rsidR="002B294D" w:rsidRPr="00632C45" w:rsidRDefault="002B294D" w:rsidP="002B294D">
            <w:pPr>
              <w:bidi w:val="0"/>
              <w:spacing w:after="200"/>
              <w:jc w:val="center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مشارِقُها ، مغاربها  / عَرْضا وَطُولا</w:t>
            </w:r>
          </w:p>
          <w:p w:rsidR="00C06D47" w:rsidRPr="00632C45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632C45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قضايا لغوية</w:t>
            </w:r>
            <w:r w:rsidR="00D723FF" w:rsidRPr="00632C45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1. اقرأِ الأبياتِ الآتيةَ، ثمَّ أجبْ عنِ الأسئلةِ التي تليها: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نَزَلَتْ تَجُرُّ إلى الغروبِ ذُيولًا      صفراءُ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تُشبِهُ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عاشِقًا مَتبولا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وا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لشّمسُ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قدْ غرَبَتْ ولمّا وَدَّعَتْ      أبكَتْ حُزُونًا بعدَها وسُهولا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سُبحانَ مَنْ جَعلَ العوالِمَ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 xml:space="preserve">أنْجُمًا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يَسْبَحْنَ عَرْضًا في الأثيرِ وَطُولا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كمْ قدْ تَصادمَتِ العُقولُ بِشأْنِها     و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سَعَتْ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لِتَكْشِفَ سِرَّها المَجْهولا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أ. استخرجْ من الأبياتِ: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فعلًا مضعّفًا: تَجُرُّ         فعلًا مضارعًا مبنيًّا: يَسْبَحْنَ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اسمًا موصولًا: مَنْ           فعلًا مضارعًا منصوبًا:</w:t>
            </w:r>
            <w:r w:rsidR="006C41B0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تَكْشِفَ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ب. حدّدِ الفاعلَ في جملةِ (أبكتْ حُزُونًا).</w:t>
            </w:r>
            <w:r w:rsidR="008F3C2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ضمير مستتر تقديره (هي )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جــ. أعربْ ما تحتَه خطٌّ إعرابًا تامًّا.</w:t>
            </w:r>
          </w:p>
          <w:p w:rsidR="002B294D" w:rsidRPr="00632C45" w:rsidRDefault="006C41B0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تشبه : فعل مضارع مرفوع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رفعه </w:t>
            </w:r>
            <w:r w:rsidR="002B294D"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الضمة </w:t>
            </w:r>
          </w:p>
          <w:p w:rsidR="002B294D" w:rsidRPr="00632C45" w:rsidRDefault="006C41B0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الشمس : مبتدأ مرفوع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رفعه </w:t>
            </w:r>
            <w:r w:rsidR="002B294D"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الضمة </w:t>
            </w:r>
          </w:p>
          <w:p w:rsidR="002B294D" w:rsidRPr="00632C45" w:rsidRDefault="006C41B0" w:rsidP="006C41B0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أنجم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ً</w:t>
            </w:r>
            <w:r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 : مفعول به ثان منصوب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نصبه الفتحة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سعت : فعل ماض</w:t>
            </w:r>
            <w:r w:rsidR="006C41B0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ِ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مبني على الفتح والتاء</w:t>
            </w:r>
            <w:r w:rsidR="006C41B0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تاء التأنيث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لا محل لها من الإعراب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2. استخدمِ الفعلَ (تدنو) في ثلاثِ جملٍ بحيث يكونُ مرفوعَا ومنصوبًا ومجزومًا.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       </w:t>
            </w:r>
            <w:r w:rsidR="006C41B0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أنت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لم تدنُ من الحقيقة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 xml:space="preserve">           </w:t>
            </w:r>
            <w:r w:rsidR="006C41B0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أنت</w:t>
            </w: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لن تدنوَ من الحقيقة </w:t>
            </w:r>
          </w:p>
          <w:p w:rsidR="002B294D" w:rsidRPr="00632C45" w:rsidRDefault="002B294D" w:rsidP="002B294D">
            <w:pPr>
              <w:bidi w:val="0"/>
              <w:spacing w:after="200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632C45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 أنت تدنو من الحقيقة </w:t>
            </w:r>
          </w:p>
          <w:p w:rsidR="00C06D47" w:rsidRPr="00632C45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632C45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B527DA" w:rsidRPr="00632C45" w:rsidRDefault="007E3165" w:rsidP="007E3165">
            <w:pPr>
              <w:ind w:right="99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632C45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الكتابة:</w:t>
            </w:r>
          </w:p>
          <w:p w:rsidR="00E055C0" w:rsidRPr="00632C45" w:rsidRDefault="006C41B0" w:rsidP="006C41B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تترك لتقدير المعلم</w:t>
            </w:r>
          </w:p>
          <w:p w:rsidR="00E055C0" w:rsidRPr="00632C45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E055C0" w:rsidRPr="00632C45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C31FEB" w:rsidRPr="00632C45" w:rsidRDefault="00C31FEB">
      <w:pPr>
        <w:rPr>
          <w:rFonts w:ascii="Simplified Arabic" w:hAnsi="Simplified Arabic" w:cs="Simplified Arabic"/>
          <w:sz w:val="30"/>
          <w:szCs w:val="30"/>
        </w:rPr>
      </w:pPr>
      <w:bookmarkStart w:id="0" w:name="_GoBack"/>
      <w:bookmarkEnd w:id="0"/>
    </w:p>
    <w:sectPr w:rsidR="00C31FEB" w:rsidRPr="00632C4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B5216"/>
    <w:multiLevelType w:val="hybridMultilevel"/>
    <w:tmpl w:val="4A10DFEC"/>
    <w:lvl w:ilvl="0" w:tplc="39584AD6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1227E4"/>
    <w:rsid w:val="00127952"/>
    <w:rsid w:val="001542DB"/>
    <w:rsid w:val="0017694F"/>
    <w:rsid w:val="00226869"/>
    <w:rsid w:val="00237B1D"/>
    <w:rsid w:val="002A4CFB"/>
    <w:rsid w:val="002B294D"/>
    <w:rsid w:val="002B5042"/>
    <w:rsid w:val="002D3563"/>
    <w:rsid w:val="0034153C"/>
    <w:rsid w:val="0035063E"/>
    <w:rsid w:val="003A732E"/>
    <w:rsid w:val="003C3080"/>
    <w:rsid w:val="003D16B9"/>
    <w:rsid w:val="003D4BB6"/>
    <w:rsid w:val="003F72F8"/>
    <w:rsid w:val="00411D50"/>
    <w:rsid w:val="004A5054"/>
    <w:rsid w:val="0051081A"/>
    <w:rsid w:val="00552940"/>
    <w:rsid w:val="00632C45"/>
    <w:rsid w:val="0068016E"/>
    <w:rsid w:val="006A7D88"/>
    <w:rsid w:val="006C41B0"/>
    <w:rsid w:val="006C5237"/>
    <w:rsid w:val="00727894"/>
    <w:rsid w:val="00781700"/>
    <w:rsid w:val="00787535"/>
    <w:rsid w:val="0079785F"/>
    <w:rsid w:val="007B6622"/>
    <w:rsid w:val="007D04F5"/>
    <w:rsid w:val="007E3165"/>
    <w:rsid w:val="008030C5"/>
    <w:rsid w:val="008D1B55"/>
    <w:rsid w:val="008F3C2A"/>
    <w:rsid w:val="00920824"/>
    <w:rsid w:val="00922057"/>
    <w:rsid w:val="00A948FA"/>
    <w:rsid w:val="00AF532C"/>
    <w:rsid w:val="00B47912"/>
    <w:rsid w:val="00B527DA"/>
    <w:rsid w:val="00BC0369"/>
    <w:rsid w:val="00C06D47"/>
    <w:rsid w:val="00C31FEB"/>
    <w:rsid w:val="00C61B40"/>
    <w:rsid w:val="00CB01CB"/>
    <w:rsid w:val="00D01C3F"/>
    <w:rsid w:val="00D723FF"/>
    <w:rsid w:val="00DA1D31"/>
    <w:rsid w:val="00DC348A"/>
    <w:rsid w:val="00DD0ADE"/>
    <w:rsid w:val="00E055C0"/>
    <w:rsid w:val="00E071DC"/>
    <w:rsid w:val="00EB1EB4"/>
    <w:rsid w:val="00ED311D"/>
    <w:rsid w:val="00F01DB2"/>
    <w:rsid w:val="00F25803"/>
    <w:rsid w:val="00F80F27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37E0-8C13-4EA3-B22D-2C6FE0E9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25</cp:revision>
  <dcterms:created xsi:type="dcterms:W3CDTF">2015-07-29T05:52:00Z</dcterms:created>
  <dcterms:modified xsi:type="dcterms:W3CDTF">2017-01-29T19:06:00Z</dcterms:modified>
</cp:coreProperties>
</file>